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8E" w:rsidRPr="002B516B" w:rsidRDefault="00754E8E" w:rsidP="00754E8E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B516B">
        <w:rPr>
          <w:rFonts w:ascii="Times New Roman" w:hAnsi="Times New Roman" w:cs="Times New Roman"/>
          <w:sz w:val="28"/>
          <w:szCs w:val="24"/>
        </w:rPr>
        <w:t xml:space="preserve">      </w:t>
      </w:r>
      <w:r>
        <w:rPr>
          <w:rFonts w:ascii="Times New Roman" w:hAnsi="Times New Roman" w:cs="Times New Roman"/>
          <w:sz w:val="28"/>
          <w:szCs w:val="24"/>
        </w:rPr>
        <w:t xml:space="preserve">Администрацией Троицкого района и Троицким районным Советом депутатов по мере необходимости принимаются муниципальные правовые акты  в сфере противодействия коррупции, из проектов муниципальных правовых актов исключаются коррупциогенные факторы.  Юридическим отделом Администрации Троицкого района проводится антикоррупционная экспертиза  нормативных правовых актов Администрации Троицкого района и Троицкого районного Совета депутатов. </w:t>
      </w:r>
      <w:r w:rsidRPr="002B516B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В 20</w:t>
      </w:r>
      <w:r w:rsidR="006E4933">
        <w:rPr>
          <w:rFonts w:ascii="Times New Roman" w:hAnsi="Times New Roman" w:cs="Times New Roman"/>
          <w:sz w:val="28"/>
        </w:rPr>
        <w:t>22</w:t>
      </w:r>
      <w:r>
        <w:rPr>
          <w:rFonts w:ascii="Times New Roman" w:hAnsi="Times New Roman" w:cs="Times New Roman"/>
          <w:sz w:val="28"/>
        </w:rPr>
        <w:t xml:space="preserve"> году б</w:t>
      </w:r>
      <w:r w:rsidRPr="002B516B">
        <w:rPr>
          <w:rFonts w:ascii="Times New Roman" w:hAnsi="Times New Roman" w:cs="Times New Roman"/>
          <w:sz w:val="28"/>
        </w:rPr>
        <w:t xml:space="preserve">ыла </w:t>
      </w:r>
      <w:r w:rsidRPr="002B516B">
        <w:rPr>
          <w:rFonts w:ascii="Times New Roman" w:hAnsi="Times New Roman" w:cs="Times New Roman"/>
          <w:sz w:val="28"/>
          <w:szCs w:val="24"/>
        </w:rPr>
        <w:t xml:space="preserve">проведена экспертиза  </w:t>
      </w:r>
      <w:r w:rsidR="00887B65">
        <w:rPr>
          <w:rFonts w:ascii="Times New Roman" w:hAnsi="Times New Roman" w:cs="Times New Roman"/>
          <w:sz w:val="28"/>
          <w:szCs w:val="24"/>
        </w:rPr>
        <w:t>253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B516B">
        <w:rPr>
          <w:rFonts w:ascii="Times New Roman" w:hAnsi="Times New Roman" w:cs="Times New Roman"/>
          <w:sz w:val="28"/>
          <w:szCs w:val="24"/>
        </w:rPr>
        <w:t>проект</w:t>
      </w:r>
      <w:r>
        <w:rPr>
          <w:rFonts w:ascii="Times New Roman" w:hAnsi="Times New Roman" w:cs="Times New Roman"/>
          <w:sz w:val="28"/>
          <w:szCs w:val="24"/>
        </w:rPr>
        <w:t>ов</w:t>
      </w:r>
      <w:r w:rsidRPr="002B516B">
        <w:rPr>
          <w:rFonts w:ascii="Times New Roman" w:hAnsi="Times New Roman" w:cs="Times New Roman"/>
          <w:sz w:val="28"/>
          <w:szCs w:val="24"/>
        </w:rPr>
        <w:t xml:space="preserve"> нормативных правовых актов на коррупциогенность</w:t>
      </w:r>
      <w:r w:rsidR="00887B65">
        <w:rPr>
          <w:rFonts w:ascii="Times New Roman" w:hAnsi="Times New Roman" w:cs="Times New Roman"/>
          <w:sz w:val="28"/>
          <w:szCs w:val="24"/>
        </w:rPr>
        <w:t>, из них проектов НПА Администрации района – 194, Троицкого районного Совета депутатов- 59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.</w:t>
      </w:r>
    </w:p>
    <w:p w:rsidR="00230CC9" w:rsidRDefault="00230CC9"/>
    <w:sectPr w:rsidR="00230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8E"/>
    <w:rsid w:val="00094FEA"/>
    <w:rsid w:val="00230CC9"/>
    <w:rsid w:val="006E4933"/>
    <w:rsid w:val="00754E8E"/>
    <w:rsid w:val="00887B65"/>
    <w:rsid w:val="00E9460D"/>
    <w:rsid w:val="00F5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8E"/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8E"/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Смолякова</dc:creator>
  <cp:lastModifiedBy>Смолякова</cp:lastModifiedBy>
  <cp:revision>5</cp:revision>
  <dcterms:created xsi:type="dcterms:W3CDTF">2024-03-25T03:21:00Z</dcterms:created>
  <dcterms:modified xsi:type="dcterms:W3CDTF">2024-03-25T03:30:00Z</dcterms:modified>
</cp:coreProperties>
</file>